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84" w:rsidRPr="00F71E7B" w:rsidRDefault="001F2D84" w:rsidP="00F71E7B">
      <w:pPr>
        <w:spacing w:after="0" w:line="240" w:lineRule="auto"/>
        <w:jc w:val="center"/>
        <w:textAlignment w:val="baseline"/>
        <w:rPr>
          <w:rFonts w:ascii="Helvetica" w:hAnsi="Helvetica" w:cs="Helvetica"/>
          <w:b/>
          <w:bCs/>
          <w:caps/>
          <w:sz w:val="36"/>
          <w:szCs w:val="36"/>
          <w:lang w:val="it-IT"/>
        </w:rPr>
      </w:pPr>
      <w:r w:rsidRPr="00F71E7B">
        <w:rPr>
          <w:rFonts w:ascii="Helvetica" w:hAnsi="Helvetica" w:cs="Helvetica"/>
          <w:b/>
          <w:bCs/>
          <w:caps/>
          <w:sz w:val="36"/>
          <w:szCs w:val="36"/>
          <w:lang w:val="it-IT"/>
        </w:rPr>
        <w:t>REGJISTRI I KËRKESAVE DHE PËRGJIGJEVE 2021</w:t>
      </w:r>
    </w:p>
    <w:p w:rsidR="001F2D84" w:rsidRPr="00F71E7B" w:rsidRDefault="001F2D84">
      <w:pPr>
        <w:rPr>
          <w:lang w:val="it-IT"/>
        </w:rPr>
      </w:pPr>
    </w:p>
    <w:p w:rsidR="001F2D84" w:rsidRPr="002460AA" w:rsidRDefault="001F2D84">
      <w:pPr>
        <w:rPr>
          <w:lang w:val="sq-AL"/>
        </w:rPr>
      </w:pPr>
    </w:p>
    <w:tbl>
      <w:tblPr>
        <w:tblW w:w="11639"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
        <w:gridCol w:w="1080"/>
        <w:gridCol w:w="1973"/>
        <w:gridCol w:w="1447"/>
        <w:gridCol w:w="3352"/>
        <w:gridCol w:w="1744"/>
        <w:gridCol w:w="1080"/>
      </w:tblGrid>
      <w:tr w:rsidR="001F2D84" w:rsidRPr="00256E07" w:rsidTr="00E3539E">
        <w:trPr>
          <w:trHeight w:val="546"/>
        </w:trPr>
        <w:tc>
          <w:tcPr>
            <w:tcW w:w="963" w:type="dxa"/>
            <w:shd w:val="clear" w:color="auto" w:fill="9CC2E5"/>
          </w:tcPr>
          <w:p w:rsidR="001F2D84" w:rsidRPr="00256E07" w:rsidRDefault="001F2D84" w:rsidP="00B605AB">
            <w:pPr>
              <w:spacing w:after="0" w:line="240" w:lineRule="auto"/>
              <w:jc w:val="center"/>
              <w:rPr>
                <w:rFonts w:ascii="Times New Roman" w:hAnsi="Times New Roman"/>
                <w:lang w:val="sq-AL"/>
              </w:rPr>
            </w:pPr>
            <w:r w:rsidRPr="00256E07">
              <w:rPr>
                <w:rFonts w:ascii="Times New Roman" w:hAnsi="Times New Roman"/>
                <w:b/>
                <w:bCs/>
                <w:lang w:val="sq-AL"/>
              </w:rPr>
              <w:t xml:space="preserve">Nr. Rendor </w:t>
            </w:r>
          </w:p>
        </w:tc>
        <w:tc>
          <w:tcPr>
            <w:tcW w:w="1080" w:type="dxa"/>
            <w:shd w:val="clear" w:color="auto" w:fill="9CC2E5"/>
          </w:tcPr>
          <w:p w:rsidR="001F2D84" w:rsidRPr="00256E07" w:rsidRDefault="001F2D84" w:rsidP="00B605AB">
            <w:pPr>
              <w:spacing w:after="0" w:line="240" w:lineRule="auto"/>
              <w:jc w:val="center"/>
              <w:rPr>
                <w:rFonts w:ascii="Times New Roman" w:hAnsi="Times New Roman"/>
                <w:b/>
                <w:bCs/>
                <w:lang w:val="sq-AL"/>
              </w:rPr>
            </w:pPr>
            <w:r w:rsidRPr="00256E07">
              <w:rPr>
                <w:rFonts w:ascii="Times New Roman" w:hAnsi="Times New Roman"/>
                <w:b/>
                <w:bCs/>
                <w:lang w:val="sq-AL"/>
              </w:rPr>
              <w:t>Data e kërkesës</w:t>
            </w:r>
          </w:p>
        </w:tc>
        <w:tc>
          <w:tcPr>
            <w:tcW w:w="1973" w:type="dxa"/>
            <w:shd w:val="clear" w:color="auto" w:fill="9CC2E5"/>
          </w:tcPr>
          <w:p w:rsidR="001F2D84" w:rsidRPr="00256E07" w:rsidRDefault="001F2D84" w:rsidP="00B605AB">
            <w:pPr>
              <w:spacing w:after="0" w:line="240" w:lineRule="auto"/>
              <w:jc w:val="center"/>
              <w:rPr>
                <w:rFonts w:ascii="Times New Roman" w:hAnsi="Times New Roman"/>
                <w:b/>
                <w:bCs/>
                <w:lang w:val="sq-AL"/>
              </w:rPr>
            </w:pPr>
            <w:r w:rsidRPr="00256E07">
              <w:rPr>
                <w:rFonts w:ascii="Times New Roman" w:hAnsi="Times New Roman"/>
                <w:b/>
                <w:bCs/>
                <w:lang w:val="sq-AL"/>
              </w:rPr>
              <w:t>Objekti i kërkesës</w:t>
            </w:r>
          </w:p>
          <w:p w:rsidR="001F2D84" w:rsidRPr="00256E07" w:rsidRDefault="001F2D84" w:rsidP="00B605AB">
            <w:pPr>
              <w:spacing w:after="0" w:line="240" w:lineRule="auto"/>
              <w:jc w:val="center"/>
              <w:rPr>
                <w:rFonts w:ascii="Times New Roman" w:hAnsi="Times New Roman"/>
                <w:b/>
                <w:bCs/>
                <w:lang w:val="sq-AL"/>
              </w:rPr>
            </w:pPr>
          </w:p>
          <w:p w:rsidR="001F2D84" w:rsidRPr="00256E07" w:rsidRDefault="001F2D84" w:rsidP="00B605AB">
            <w:pPr>
              <w:spacing w:after="0" w:line="240" w:lineRule="auto"/>
              <w:jc w:val="center"/>
              <w:rPr>
                <w:rFonts w:ascii="Times New Roman" w:hAnsi="Times New Roman"/>
                <w:lang w:val="sq-AL"/>
              </w:rPr>
            </w:pPr>
          </w:p>
        </w:tc>
        <w:tc>
          <w:tcPr>
            <w:tcW w:w="1447" w:type="dxa"/>
            <w:shd w:val="clear" w:color="auto" w:fill="9CC2E5"/>
          </w:tcPr>
          <w:p w:rsidR="001F2D84" w:rsidRPr="00256E07" w:rsidRDefault="001F2D84" w:rsidP="00B605AB">
            <w:pPr>
              <w:spacing w:after="0" w:line="240" w:lineRule="auto"/>
              <w:jc w:val="center"/>
              <w:rPr>
                <w:rFonts w:ascii="Times New Roman" w:hAnsi="Times New Roman"/>
                <w:b/>
                <w:bCs/>
                <w:lang w:val="sq-AL"/>
              </w:rPr>
            </w:pPr>
            <w:r w:rsidRPr="00256E07">
              <w:rPr>
                <w:rFonts w:ascii="Times New Roman" w:hAnsi="Times New Roman"/>
                <w:b/>
                <w:bCs/>
                <w:lang w:val="sq-AL"/>
              </w:rPr>
              <w:t>Data e përgjigjes</w:t>
            </w:r>
          </w:p>
        </w:tc>
        <w:tc>
          <w:tcPr>
            <w:tcW w:w="3352" w:type="dxa"/>
            <w:shd w:val="clear" w:color="auto" w:fill="9CC2E5"/>
          </w:tcPr>
          <w:p w:rsidR="001F2D84" w:rsidRPr="00E3539E" w:rsidRDefault="001F2D84" w:rsidP="00B605AB">
            <w:pPr>
              <w:spacing w:after="0" w:line="240" w:lineRule="auto"/>
              <w:jc w:val="center"/>
              <w:rPr>
                <w:rFonts w:ascii="Times New Roman" w:hAnsi="Times New Roman"/>
                <w:b/>
                <w:bCs/>
                <w:sz w:val="24"/>
                <w:szCs w:val="24"/>
                <w:lang w:val="sq-AL"/>
              </w:rPr>
            </w:pPr>
            <w:r w:rsidRPr="00E3539E">
              <w:rPr>
                <w:rFonts w:ascii="Times New Roman" w:hAnsi="Times New Roman"/>
                <w:b/>
                <w:bCs/>
                <w:sz w:val="24"/>
                <w:szCs w:val="24"/>
                <w:lang w:val="sq-AL"/>
              </w:rPr>
              <w:t>Përgjigje</w:t>
            </w:r>
          </w:p>
          <w:p w:rsidR="001F2D84" w:rsidRPr="00E3539E" w:rsidRDefault="001F2D84" w:rsidP="00B605AB">
            <w:pPr>
              <w:spacing w:after="0" w:line="240" w:lineRule="auto"/>
              <w:jc w:val="center"/>
              <w:rPr>
                <w:rFonts w:ascii="Times New Roman" w:hAnsi="Times New Roman"/>
                <w:sz w:val="24"/>
                <w:szCs w:val="24"/>
                <w:lang w:val="sq-AL"/>
              </w:rPr>
            </w:pPr>
          </w:p>
        </w:tc>
        <w:tc>
          <w:tcPr>
            <w:tcW w:w="1744" w:type="dxa"/>
            <w:shd w:val="clear" w:color="auto" w:fill="9CC2E5"/>
          </w:tcPr>
          <w:p w:rsidR="001F2D84" w:rsidRPr="00256E07" w:rsidRDefault="001F2D84" w:rsidP="00B605AB">
            <w:pPr>
              <w:spacing w:after="0" w:line="240" w:lineRule="auto"/>
              <w:jc w:val="center"/>
              <w:rPr>
                <w:rFonts w:ascii="Times New Roman" w:hAnsi="Times New Roman"/>
                <w:b/>
                <w:lang w:val="sq-AL"/>
              </w:rPr>
            </w:pPr>
            <w:r w:rsidRPr="00256E07">
              <w:rPr>
                <w:rFonts w:ascii="Times New Roman" w:hAnsi="Times New Roman"/>
                <w:b/>
                <w:lang w:val="sq-AL"/>
              </w:rPr>
              <w:t>Mënyra e përfundimit të kërkesës</w:t>
            </w:r>
          </w:p>
        </w:tc>
        <w:tc>
          <w:tcPr>
            <w:tcW w:w="1080" w:type="dxa"/>
            <w:shd w:val="clear" w:color="auto" w:fill="9CC2E5"/>
          </w:tcPr>
          <w:p w:rsidR="001F2D84" w:rsidRPr="00256E07" w:rsidRDefault="001F2D84" w:rsidP="00B605AB">
            <w:pPr>
              <w:spacing w:after="0" w:line="240" w:lineRule="auto"/>
              <w:jc w:val="center"/>
              <w:rPr>
                <w:rFonts w:ascii="Times New Roman" w:hAnsi="Times New Roman"/>
                <w:b/>
                <w:bCs/>
                <w:lang w:val="sq-AL"/>
              </w:rPr>
            </w:pPr>
            <w:r w:rsidRPr="00256E07">
              <w:rPr>
                <w:rFonts w:ascii="Times New Roman" w:hAnsi="Times New Roman"/>
                <w:b/>
                <w:bCs/>
                <w:lang w:val="sq-AL"/>
              </w:rPr>
              <w:t>Tarifa</w:t>
            </w:r>
          </w:p>
          <w:p w:rsidR="001F2D84" w:rsidRPr="00256E07" w:rsidRDefault="001F2D84" w:rsidP="00B605AB">
            <w:pPr>
              <w:spacing w:after="0" w:line="240" w:lineRule="auto"/>
              <w:jc w:val="center"/>
              <w:rPr>
                <w:rFonts w:ascii="Times New Roman" w:hAnsi="Times New Roman"/>
                <w:b/>
                <w:bCs/>
                <w:lang w:val="sq-AL"/>
              </w:rPr>
            </w:pPr>
          </w:p>
          <w:p w:rsidR="001F2D84" w:rsidRPr="00256E07" w:rsidRDefault="001F2D84" w:rsidP="00B605AB">
            <w:pPr>
              <w:spacing w:after="0" w:line="240" w:lineRule="auto"/>
              <w:jc w:val="center"/>
              <w:rPr>
                <w:rFonts w:ascii="Times New Roman" w:hAnsi="Times New Roman"/>
                <w:lang w:val="sq-AL"/>
              </w:rPr>
            </w:pPr>
          </w:p>
        </w:tc>
      </w:tr>
      <w:tr w:rsidR="001F2D84" w:rsidRPr="00256E07" w:rsidTr="00E3539E">
        <w:trPr>
          <w:trHeight w:val="295"/>
        </w:trPr>
        <w:tc>
          <w:tcPr>
            <w:tcW w:w="963" w:type="dxa"/>
          </w:tcPr>
          <w:p w:rsidR="001F2D84" w:rsidRPr="008F5C27" w:rsidRDefault="001F2D84" w:rsidP="00B605AB">
            <w:pPr>
              <w:spacing w:after="0" w:line="240" w:lineRule="auto"/>
              <w:rPr>
                <w:rFonts w:ascii="Times New Roman" w:hAnsi="Times New Roman"/>
                <w:sz w:val="24"/>
                <w:szCs w:val="24"/>
                <w:lang w:val="sq-AL"/>
              </w:rPr>
            </w:pPr>
            <w:r>
              <w:rPr>
                <w:rFonts w:ascii="Times New Roman" w:hAnsi="Times New Roman"/>
                <w:sz w:val="24"/>
                <w:szCs w:val="24"/>
                <w:lang w:val="sq-AL"/>
              </w:rPr>
              <w:t>1</w:t>
            </w:r>
          </w:p>
        </w:tc>
        <w:tc>
          <w:tcPr>
            <w:tcW w:w="1080" w:type="dxa"/>
          </w:tcPr>
          <w:p w:rsidR="001F2D84" w:rsidRPr="008F5C27" w:rsidRDefault="001F2D84" w:rsidP="00B605AB">
            <w:pPr>
              <w:spacing w:after="0" w:line="240" w:lineRule="auto"/>
              <w:rPr>
                <w:rFonts w:ascii="Times New Roman" w:hAnsi="Times New Roman"/>
                <w:sz w:val="24"/>
                <w:szCs w:val="24"/>
                <w:lang w:val="sq-AL"/>
              </w:rPr>
            </w:pPr>
            <w:r>
              <w:rPr>
                <w:rFonts w:ascii="Times New Roman" w:hAnsi="Times New Roman"/>
                <w:sz w:val="24"/>
                <w:szCs w:val="24"/>
                <w:lang w:val="sq-AL"/>
              </w:rPr>
              <w:t>09.11.2021</w:t>
            </w:r>
          </w:p>
        </w:tc>
        <w:tc>
          <w:tcPr>
            <w:tcW w:w="1973" w:type="dxa"/>
          </w:tcPr>
          <w:p w:rsidR="001F2D84" w:rsidRDefault="001F2D84" w:rsidP="00E3539E">
            <w:pPr>
              <w:spacing w:after="0" w:line="240" w:lineRule="auto"/>
              <w:rPr>
                <w:rFonts w:ascii="Times New Roman" w:hAnsi="Times New Roman"/>
                <w:sz w:val="24"/>
                <w:szCs w:val="24"/>
                <w:lang w:val="sq-AL"/>
              </w:rPr>
            </w:pPr>
            <w:r w:rsidRPr="008F5C27">
              <w:rPr>
                <w:rFonts w:ascii="Times New Roman" w:hAnsi="Times New Roman"/>
                <w:sz w:val="24"/>
                <w:szCs w:val="24"/>
                <w:lang w:val="sq-AL"/>
              </w:rPr>
              <w:t>Kërkesë për informacion dhe dhe vënie në dispozicion e informacionit</w:t>
            </w:r>
            <w:r>
              <w:rPr>
                <w:rFonts w:ascii="Times New Roman" w:hAnsi="Times New Roman"/>
                <w:sz w:val="24"/>
                <w:szCs w:val="24"/>
                <w:lang w:val="sq-AL"/>
              </w:rPr>
              <w:t xml:space="preserve"> për: </w:t>
            </w:r>
          </w:p>
          <w:p w:rsidR="001F2D84" w:rsidRDefault="001F2D84" w:rsidP="00E3539E">
            <w:pPr>
              <w:spacing w:after="0" w:line="240" w:lineRule="auto"/>
              <w:rPr>
                <w:rFonts w:ascii="Times New Roman" w:hAnsi="Times New Roman"/>
                <w:sz w:val="24"/>
                <w:szCs w:val="24"/>
                <w:lang w:val="sq-AL"/>
              </w:rPr>
            </w:pPr>
            <w:r>
              <w:rPr>
                <w:rFonts w:ascii="Times New Roman" w:hAnsi="Times New Roman"/>
                <w:sz w:val="24"/>
                <w:szCs w:val="24"/>
                <w:lang w:val="sq-AL"/>
              </w:rPr>
              <w:t xml:space="preserve">1. Sa është numri i shfaqjeve të realizuara gjatë periudhës Janar-Qershor të vitit 2021 (online dhe fizikisht)? </w:t>
            </w:r>
          </w:p>
          <w:p w:rsidR="001F2D84" w:rsidRPr="008F5C27" w:rsidRDefault="001F2D84" w:rsidP="00E3539E">
            <w:pPr>
              <w:spacing w:after="0" w:line="240" w:lineRule="auto"/>
              <w:rPr>
                <w:rFonts w:ascii="Times New Roman" w:hAnsi="Times New Roman"/>
                <w:sz w:val="24"/>
                <w:szCs w:val="24"/>
                <w:lang w:val="sq-AL"/>
              </w:rPr>
            </w:pPr>
            <w:r>
              <w:rPr>
                <w:rFonts w:ascii="Times New Roman" w:hAnsi="Times New Roman"/>
                <w:sz w:val="24"/>
                <w:szCs w:val="24"/>
                <w:lang w:val="sq-AL"/>
              </w:rPr>
              <w:t xml:space="preserve">2. Cilët janë titujt e shfaqjeve dhe vendet ku këto shfaqje janë dhënë? </w:t>
            </w:r>
          </w:p>
        </w:tc>
        <w:tc>
          <w:tcPr>
            <w:tcW w:w="1447" w:type="dxa"/>
          </w:tcPr>
          <w:p w:rsidR="001F2D84" w:rsidRPr="008F5C27" w:rsidRDefault="001F2D84" w:rsidP="00B605AB">
            <w:pPr>
              <w:spacing w:after="0" w:line="240" w:lineRule="auto"/>
              <w:rPr>
                <w:rFonts w:ascii="Times New Roman" w:hAnsi="Times New Roman"/>
                <w:sz w:val="24"/>
                <w:szCs w:val="24"/>
                <w:lang w:val="sq-AL"/>
              </w:rPr>
            </w:pPr>
            <w:r>
              <w:rPr>
                <w:rFonts w:ascii="Times New Roman" w:hAnsi="Times New Roman"/>
                <w:sz w:val="24"/>
                <w:szCs w:val="24"/>
                <w:lang w:val="sq-AL"/>
              </w:rPr>
              <w:t>14.12.2021</w:t>
            </w:r>
          </w:p>
        </w:tc>
        <w:tc>
          <w:tcPr>
            <w:tcW w:w="3352" w:type="dxa"/>
          </w:tcPr>
          <w:p w:rsidR="001F2D84" w:rsidRPr="00E3539E" w:rsidRDefault="001F2D84" w:rsidP="00E3539E">
            <w:pPr>
              <w:spacing w:after="0" w:line="240" w:lineRule="auto"/>
              <w:rPr>
                <w:rFonts w:ascii="Times New Roman" w:hAnsi="Times New Roman"/>
                <w:sz w:val="24"/>
                <w:szCs w:val="24"/>
                <w:lang w:val="sq-AL"/>
              </w:rPr>
            </w:pPr>
            <w:r w:rsidRPr="00E3539E">
              <w:rPr>
                <w:rFonts w:ascii="Times New Roman" w:hAnsi="Times New Roman"/>
                <w:sz w:val="24"/>
                <w:szCs w:val="24"/>
                <w:lang w:val="sq-AL"/>
              </w:rPr>
              <w:t>Në përgjigje të shkresës tuaj Nr.151/21 prot, datë 09.11.2021, ju informojmë se adresa e email </w:t>
            </w:r>
            <w:hyperlink r:id="rId6" w:history="1">
              <w:r w:rsidRPr="00E3539E">
                <w:rPr>
                  <w:rStyle w:val="Hyperlink"/>
                  <w:rFonts w:ascii="Times New Roman" w:hAnsi="Times New Roman"/>
                  <w:sz w:val="24"/>
                  <w:szCs w:val="24"/>
                  <w:lang w:val="sq-AL"/>
                </w:rPr>
                <w:t>info@qkkf.gov.al</w:t>
              </w:r>
            </w:hyperlink>
            <w:r w:rsidRPr="00E3539E">
              <w:rPr>
                <w:rFonts w:ascii="Times New Roman" w:hAnsi="Times New Roman"/>
                <w:sz w:val="24"/>
                <w:szCs w:val="24"/>
                <w:lang w:val="sq-AL"/>
              </w:rPr>
              <w:t> nuk ka qënë e menaxhuar nga QKKF deri në datën 18.11.2021, pasi nuk ka qenë aktive si adresë email-i, rrjedhimisht ka q</w:t>
            </w:r>
            <w:r>
              <w:rPr>
                <w:rFonts w:ascii="Times New Roman" w:hAnsi="Times New Roman"/>
                <w:sz w:val="24"/>
                <w:szCs w:val="24"/>
                <w:lang w:val="sq-AL"/>
              </w:rPr>
              <w:t>e</w:t>
            </w:r>
            <w:r w:rsidRPr="00E3539E">
              <w:rPr>
                <w:rFonts w:ascii="Times New Roman" w:hAnsi="Times New Roman"/>
                <w:sz w:val="24"/>
                <w:szCs w:val="24"/>
                <w:lang w:val="sq-AL"/>
              </w:rPr>
              <w:t>në e pamundur kthimi i përgjigjeve.</w:t>
            </w:r>
            <w:r w:rsidRPr="00E3539E">
              <w:rPr>
                <w:rFonts w:ascii="Times New Roman" w:hAnsi="Times New Roman"/>
                <w:sz w:val="24"/>
                <w:szCs w:val="24"/>
                <w:lang w:val="sq-AL"/>
              </w:rPr>
              <w:br/>
              <w:t>Më poshtë po ju përgjigjemi kërkesës tuaj:</w:t>
            </w:r>
            <w:r w:rsidRPr="00E3539E">
              <w:rPr>
                <w:rFonts w:ascii="Times New Roman" w:hAnsi="Times New Roman"/>
                <w:sz w:val="24"/>
                <w:szCs w:val="24"/>
                <w:lang w:val="sq-AL"/>
              </w:rPr>
              <w:br/>
              <w:t>Pyetja 1. Sa është numri i shfaqjeve të realizuara gjatë periudhës Janar-Qershor të vitit 2021 (online dhe fizikisht)?</w:t>
            </w:r>
            <w:r w:rsidRPr="00E3539E">
              <w:rPr>
                <w:rFonts w:ascii="Times New Roman" w:hAnsi="Times New Roman"/>
                <w:sz w:val="24"/>
                <w:szCs w:val="24"/>
                <w:lang w:val="sq-AL"/>
              </w:rPr>
              <w:br/>
              <w:t> Përgjigje e pyetjes 1. Për periudhë Janar-Qershor 2021 numri i shfaqjeve online (facebook) është 70 shfaqje dhe në ambiente të hapura 16 shfaqje.</w:t>
            </w:r>
            <w:r w:rsidRPr="00E3539E">
              <w:rPr>
                <w:rFonts w:ascii="Times New Roman" w:hAnsi="Times New Roman"/>
                <w:sz w:val="24"/>
                <w:szCs w:val="24"/>
                <w:lang w:val="sq-AL"/>
              </w:rPr>
              <w:br/>
              <w:t>Pyetja 2. Cilët janë titujt e shfaqjeve dhe vendet ku këto shfaqje janë dhënë?</w:t>
            </w:r>
            <w:r w:rsidRPr="00E3539E">
              <w:rPr>
                <w:rFonts w:ascii="Times New Roman" w:hAnsi="Times New Roman"/>
                <w:sz w:val="24"/>
                <w:szCs w:val="24"/>
                <w:lang w:val="sq-AL"/>
              </w:rPr>
              <w:br/>
              <w:t>Përgjigje e pyetjes 2. Titujt e shfaqjeve janë: “3 Derrkucët”, “Vitaminat e Jetës”, “Delja e Detit”, “Rosaku i shëmtuar”, “Qullaci i Hekurt”, “Peshku i Artë”, “Na ishte Njëherë”, “Aladini”, “Shtëpia e Embëlsirave”, “E bukura dhe Bisha”, “Kësulëkuqja”, “Dhelpra dhe Lejleku”, “Macoku me Cizme” dhe vendet në të cilat janë zhvilluar shfaqjet janë: skena e Teatrit të Kukullave Tiranë, Pogradec, Ersekë, Këlcyrë, Tepelenë, Lazarat, Dervican, Kukës, Bajram Curr.</w:t>
            </w:r>
            <w:r w:rsidRPr="00E3539E">
              <w:rPr>
                <w:rFonts w:ascii="Times New Roman" w:hAnsi="Times New Roman"/>
                <w:sz w:val="24"/>
                <w:szCs w:val="24"/>
                <w:lang w:val="sq-AL"/>
              </w:rPr>
              <w:br/>
              <w:t>Duke nisur nga data  18.11.2021 adresa </w:t>
            </w:r>
            <w:hyperlink r:id="rId7" w:history="1">
              <w:r w:rsidRPr="00E3539E">
                <w:rPr>
                  <w:rStyle w:val="Hyperlink"/>
                  <w:rFonts w:ascii="Times New Roman" w:hAnsi="Times New Roman"/>
                  <w:sz w:val="24"/>
                  <w:szCs w:val="24"/>
                  <w:lang w:val="sq-AL"/>
                </w:rPr>
                <w:t>info@qkkf.gov.al</w:t>
              </w:r>
            </w:hyperlink>
            <w:r w:rsidRPr="00E3539E">
              <w:rPr>
                <w:rFonts w:ascii="Times New Roman" w:hAnsi="Times New Roman"/>
                <w:sz w:val="24"/>
                <w:szCs w:val="24"/>
                <w:lang w:val="sq-AL"/>
              </w:rPr>
              <w:t> është aktive dhe monitorohet rregullisht nga ora 08:00-16:30 nga e hëna në të premte nga QKKF.</w:t>
            </w:r>
            <w:r w:rsidRPr="00E3539E">
              <w:rPr>
                <w:rFonts w:ascii="Times New Roman" w:hAnsi="Times New Roman"/>
                <w:sz w:val="24"/>
                <w:szCs w:val="24"/>
                <w:lang w:val="sq-AL"/>
              </w:rPr>
              <w:br/>
              <w:t>Gjithashti ju bëjmë me dije se QKKF ka nisur procedurën e prokurimit për ndërtimin e websit-it zyrtar  qkkf.gov.al nëpërmjet të cilit çdo qytetar do të ketë mundësinë të informohet në kohë reale mbi informacione të ndryshme, përfshirë dhe informacionin që kërkohet në rastin konkret për të cilin është ankuar qytetari.</w:t>
            </w:r>
            <w:r w:rsidRPr="00E3539E">
              <w:rPr>
                <w:rFonts w:ascii="Times New Roman" w:hAnsi="Times New Roman"/>
                <w:sz w:val="24"/>
                <w:szCs w:val="24"/>
                <w:lang w:val="sq-AL"/>
              </w:rPr>
              <w:br/>
              <w:t>QKKF do të vërë në dispoziocion të gjithë infomacionin që kërkohet në mënyrë digjitale.</w:t>
            </w:r>
            <w:r w:rsidRPr="00E3539E">
              <w:rPr>
                <w:rFonts w:ascii="Times New Roman" w:hAnsi="Times New Roman"/>
                <w:sz w:val="24"/>
                <w:szCs w:val="24"/>
                <w:lang w:val="sq-AL"/>
              </w:rPr>
              <w:br/>
              <w:t>Duke ju falenderuar për mirëkuptimin,</w:t>
            </w:r>
          </w:p>
        </w:tc>
        <w:tc>
          <w:tcPr>
            <w:tcW w:w="1744" w:type="dxa"/>
          </w:tcPr>
          <w:p w:rsidR="001F2D84" w:rsidRPr="008F5C27" w:rsidRDefault="001F2D84" w:rsidP="00B605AB">
            <w:pPr>
              <w:spacing w:after="0" w:line="240" w:lineRule="auto"/>
              <w:rPr>
                <w:rFonts w:ascii="Times New Roman" w:hAnsi="Times New Roman"/>
                <w:sz w:val="24"/>
                <w:szCs w:val="24"/>
                <w:lang w:val="sq-AL"/>
              </w:rPr>
            </w:pPr>
            <w:r>
              <w:rPr>
                <w:rFonts w:ascii="Times New Roman" w:hAnsi="Times New Roman"/>
                <w:sz w:val="24"/>
                <w:szCs w:val="24"/>
                <w:lang w:val="sq-AL"/>
              </w:rPr>
              <w:t>E plotë</w:t>
            </w:r>
          </w:p>
        </w:tc>
        <w:tc>
          <w:tcPr>
            <w:tcW w:w="1080" w:type="dxa"/>
          </w:tcPr>
          <w:p w:rsidR="001F2D84" w:rsidRPr="008F5C27" w:rsidRDefault="001F2D84" w:rsidP="00B605AB">
            <w:pPr>
              <w:spacing w:after="0" w:line="240" w:lineRule="auto"/>
              <w:rPr>
                <w:rFonts w:ascii="Times New Roman" w:hAnsi="Times New Roman"/>
                <w:sz w:val="24"/>
                <w:szCs w:val="24"/>
                <w:lang w:val="sq-AL"/>
              </w:rPr>
            </w:pPr>
            <w:r>
              <w:rPr>
                <w:rFonts w:ascii="Times New Roman" w:hAnsi="Times New Roman"/>
                <w:sz w:val="24"/>
                <w:szCs w:val="24"/>
                <w:lang w:val="sq-AL"/>
              </w:rPr>
              <w:t>Nuk ka</w:t>
            </w:r>
          </w:p>
        </w:tc>
      </w:tr>
      <w:tr w:rsidR="001F2D84" w:rsidRPr="00256E07" w:rsidTr="00E3539E">
        <w:trPr>
          <w:trHeight w:val="348"/>
        </w:trPr>
        <w:tc>
          <w:tcPr>
            <w:tcW w:w="963" w:type="dxa"/>
          </w:tcPr>
          <w:p w:rsidR="001F2D84" w:rsidRPr="002460AA" w:rsidRDefault="001F2D84" w:rsidP="00B605AB">
            <w:pPr>
              <w:spacing w:after="0" w:line="240" w:lineRule="auto"/>
              <w:rPr>
                <w:lang w:val="sq-AL"/>
              </w:rPr>
            </w:pPr>
          </w:p>
        </w:tc>
        <w:tc>
          <w:tcPr>
            <w:tcW w:w="1080" w:type="dxa"/>
          </w:tcPr>
          <w:p w:rsidR="001F2D84" w:rsidRPr="002460AA" w:rsidRDefault="001F2D84" w:rsidP="00B605AB">
            <w:pPr>
              <w:spacing w:after="0" w:line="240" w:lineRule="auto"/>
              <w:rPr>
                <w:lang w:val="sq-AL"/>
              </w:rPr>
            </w:pPr>
          </w:p>
        </w:tc>
        <w:tc>
          <w:tcPr>
            <w:tcW w:w="1973" w:type="dxa"/>
          </w:tcPr>
          <w:p w:rsidR="001F2D84" w:rsidRPr="002460AA" w:rsidRDefault="001F2D84" w:rsidP="00B605AB">
            <w:pPr>
              <w:spacing w:after="0" w:line="240" w:lineRule="auto"/>
              <w:rPr>
                <w:lang w:val="sq-AL"/>
              </w:rPr>
            </w:pPr>
          </w:p>
        </w:tc>
        <w:tc>
          <w:tcPr>
            <w:tcW w:w="1447" w:type="dxa"/>
          </w:tcPr>
          <w:p w:rsidR="001F2D84" w:rsidRPr="002460AA" w:rsidRDefault="001F2D84" w:rsidP="00B605AB">
            <w:pPr>
              <w:spacing w:after="0" w:line="240" w:lineRule="auto"/>
              <w:rPr>
                <w:lang w:val="sq-AL"/>
              </w:rPr>
            </w:pPr>
          </w:p>
        </w:tc>
        <w:tc>
          <w:tcPr>
            <w:tcW w:w="3352" w:type="dxa"/>
          </w:tcPr>
          <w:p w:rsidR="001F2D84" w:rsidRPr="00E3539E" w:rsidRDefault="001F2D84" w:rsidP="00B605AB">
            <w:pPr>
              <w:spacing w:after="0" w:line="240" w:lineRule="auto"/>
              <w:rPr>
                <w:sz w:val="24"/>
                <w:szCs w:val="24"/>
                <w:lang w:val="sq-AL"/>
              </w:rPr>
            </w:pPr>
          </w:p>
        </w:tc>
        <w:tc>
          <w:tcPr>
            <w:tcW w:w="1744" w:type="dxa"/>
          </w:tcPr>
          <w:p w:rsidR="001F2D84" w:rsidRPr="002460AA" w:rsidRDefault="001F2D84" w:rsidP="00B605AB">
            <w:pPr>
              <w:spacing w:after="0" w:line="240" w:lineRule="auto"/>
              <w:rPr>
                <w:lang w:val="sq-AL"/>
              </w:rPr>
            </w:pPr>
          </w:p>
        </w:tc>
        <w:tc>
          <w:tcPr>
            <w:tcW w:w="1080" w:type="dxa"/>
          </w:tcPr>
          <w:p w:rsidR="001F2D84" w:rsidRPr="002460AA" w:rsidRDefault="001F2D84" w:rsidP="00B605AB">
            <w:pPr>
              <w:spacing w:after="0" w:line="240" w:lineRule="auto"/>
              <w:rPr>
                <w:lang w:val="sq-AL"/>
              </w:rPr>
            </w:pPr>
          </w:p>
        </w:tc>
      </w:tr>
    </w:tbl>
    <w:p w:rsidR="001F2D84" w:rsidRPr="002460AA" w:rsidRDefault="001F2D84" w:rsidP="00B45E29">
      <w:pPr>
        <w:spacing w:after="0" w:line="240" w:lineRule="auto"/>
        <w:jc w:val="both"/>
        <w:rPr>
          <w:rFonts w:ascii="Times New Roman" w:hAnsi="Times New Roman"/>
          <w:sz w:val="24"/>
          <w:szCs w:val="24"/>
          <w:lang w:val="sq-AL"/>
        </w:rPr>
      </w:pPr>
    </w:p>
    <w:sectPr w:rsidR="001F2D84" w:rsidRPr="002460AA" w:rsidSect="00AB48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84" w:rsidRDefault="001F2D84" w:rsidP="00C417B2">
      <w:pPr>
        <w:spacing w:after="0" w:line="240" w:lineRule="auto"/>
      </w:pPr>
      <w:r>
        <w:separator/>
      </w:r>
    </w:p>
  </w:endnote>
  <w:endnote w:type="continuationSeparator" w:id="0">
    <w:p w:rsidR="001F2D84" w:rsidRDefault="001F2D84" w:rsidP="00C41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84" w:rsidRDefault="001F2D84" w:rsidP="00C417B2">
      <w:pPr>
        <w:spacing w:after="0" w:line="240" w:lineRule="auto"/>
      </w:pPr>
      <w:r>
        <w:separator/>
      </w:r>
    </w:p>
  </w:footnote>
  <w:footnote w:type="continuationSeparator" w:id="0">
    <w:p w:rsidR="001F2D84" w:rsidRDefault="001F2D84" w:rsidP="00C417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8F7"/>
    <w:rsid w:val="000548CD"/>
    <w:rsid w:val="000972CB"/>
    <w:rsid w:val="000E0539"/>
    <w:rsid w:val="001257FD"/>
    <w:rsid w:val="00134F00"/>
    <w:rsid w:val="0016587F"/>
    <w:rsid w:val="001C17F3"/>
    <w:rsid w:val="001D3B66"/>
    <w:rsid w:val="001D7764"/>
    <w:rsid w:val="001D7988"/>
    <w:rsid w:val="001F2D84"/>
    <w:rsid w:val="0021270B"/>
    <w:rsid w:val="00227DB2"/>
    <w:rsid w:val="002460AA"/>
    <w:rsid w:val="00246DF7"/>
    <w:rsid w:val="00256DCC"/>
    <w:rsid w:val="00256E07"/>
    <w:rsid w:val="0028057A"/>
    <w:rsid w:val="002E5657"/>
    <w:rsid w:val="00302D5F"/>
    <w:rsid w:val="003F78F7"/>
    <w:rsid w:val="0042349A"/>
    <w:rsid w:val="0043268E"/>
    <w:rsid w:val="00495591"/>
    <w:rsid w:val="004A4F31"/>
    <w:rsid w:val="004F0B5B"/>
    <w:rsid w:val="005204BE"/>
    <w:rsid w:val="005550A2"/>
    <w:rsid w:val="00563808"/>
    <w:rsid w:val="00581BEA"/>
    <w:rsid w:val="005B44B6"/>
    <w:rsid w:val="005C3D07"/>
    <w:rsid w:val="005D264E"/>
    <w:rsid w:val="005E2503"/>
    <w:rsid w:val="005E3F62"/>
    <w:rsid w:val="005E4EA0"/>
    <w:rsid w:val="005F52C2"/>
    <w:rsid w:val="00600A45"/>
    <w:rsid w:val="00644275"/>
    <w:rsid w:val="006739FB"/>
    <w:rsid w:val="0068667D"/>
    <w:rsid w:val="006913BC"/>
    <w:rsid w:val="00714F62"/>
    <w:rsid w:val="007328B6"/>
    <w:rsid w:val="007E493B"/>
    <w:rsid w:val="00822F90"/>
    <w:rsid w:val="00830BF9"/>
    <w:rsid w:val="008560B1"/>
    <w:rsid w:val="008B42D1"/>
    <w:rsid w:val="008C79E8"/>
    <w:rsid w:val="008E2CFE"/>
    <w:rsid w:val="008F5C27"/>
    <w:rsid w:val="00953906"/>
    <w:rsid w:val="0099345C"/>
    <w:rsid w:val="009A132D"/>
    <w:rsid w:val="009A6313"/>
    <w:rsid w:val="009B1BEA"/>
    <w:rsid w:val="009C555D"/>
    <w:rsid w:val="00A36EBE"/>
    <w:rsid w:val="00A964E0"/>
    <w:rsid w:val="00AA5385"/>
    <w:rsid w:val="00AB48BD"/>
    <w:rsid w:val="00AE1DAC"/>
    <w:rsid w:val="00B154B0"/>
    <w:rsid w:val="00B30C05"/>
    <w:rsid w:val="00B45E29"/>
    <w:rsid w:val="00B605AB"/>
    <w:rsid w:val="00B8307B"/>
    <w:rsid w:val="00BE1E92"/>
    <w:rsid w:val="00BF6803"/>
    <w:rsid w:val="00C060DD"/>
    <w:rsid w:val="00C10B33"/>
    <w:rsid w:val="00C35726"/>
    <w:rsid w:val="00C417B2"/>
    <w:rsid w:val="00C461C6"/>
    <w:rsid w:val="00C50A4E"/>
    <w:rsid w:val="00C7393C"/>
    <w:rsid w:val="00C75058"/>
    <w:rsid w:val="00CB6255"/>
    <w:rsid w:val="00CF1D79"/>
    <w:rsid w:val="00D41F11"/>
    <w:rsid w:val="00DE26E2"/>
    <w:rsid w:val="00DF38D5"/>
    <w:rsid w:val="00E047E9"/>
    <w:rsid w:val="00E3539E"/>
    <w:rsid w:val="00E36927"/>
    <w:rsid w:val="00EB0400"/>
    <w:rsid w:val="00F20D0A"/>
    <w:rsid w:val="00F276FA"/>
    <w:rsid w:val="00F71E7B"/>
    <w:rsid w:val="00FA4ADB"/>
    <w:rsid w:val="00FA68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808"/>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E053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4326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417B2"/>
    <w:rPr>
      <w:rFonts w:cs="Times New Roman"/>
      <w:sz w:val="20"/>
      <w:szCs w:val="20"/>
    </w:rPr>
  </w:style>
  <w:style w:type="character" w:styleId="FootnoteReference">
    <w:name w:val="footnote reference"/>
    <w:basedOn w:val="DefaultParagraphFont"/>
    <w:uiPriority w:val="99"/>
    <w:semiHidden/>
    <w:rsid w:val="00C417B2"/>
    <w:rPr>
      <w:rFonts w:cs="Times New Roman"/>
      <w:vertAlign w:val="superscript"/>
    </w:rPr>
  </w:style>
  <w:style w:type="character" w:styleId="Hyperlink">
    <w:name w:val="Hyperlink"/>
    <w:basedOn w:val="DefaultParagraphFont"/>
    <w:uiPriority w:val="99"/>
    <w:rsid w:val="00E353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20773527">
      <w:marLeft w:val="0"/>
      <w:marRight w:val="0"/>
      <w:marTop w:val="0"/>
      <w:marBottom w:val="0"/>
      <w:divBdr>
        <w:top w:val="none" w:sz="0" w:space="0" w:color="auto"/>
        <w:left w:val="none" w:sz="0" w:space="0" w:color="auto"/>
        <w:bottom w:val="none" w:sz="0" w:space="0" w:color="auto"/>
        <w:right w:val="none" w:sz="0" w:space="0" w:color="auto"/>
      </w:divBdr>
      <w:divsChild>
        <w:div w:id="820773528">
          <w:marLeft w:val="0"/>
          <w:marRight w:val="0"/>
          <w:marTop w:val="0"/>
          <w:marBottom w:val="0"/>
          <w:divBdr>
            <w:top w:val="none" w:sz="0" w:space="0" w:color="auto"/>
            <w:left w:val="none" w:sz="0" w:space="0" w:color="auto"/>
            <w:bottom w:val="none" w:sz="0" w:space="0" w:color="auto"/>
            <w:right w:val="none" w:sz="0" w:space="0" w:color="auto"/>
          </w:divBdr>
        </w:div>
      </w:divsChild>
    </w:div>
    <w:div w:id="820773529">
      <w:marLeft w:val="0"/>
      <w:marRight w:val="0"/>
      <w:marTop w:val="0"/>
      <w:marBottom w:val="0"/>
      <w:divBdr>
        <w:top w:val="none" w:sz="0" w:space="0" w:color="auto"/>
        <w:left w:val="none" w:sz="0" w:space="0" w:color="auto"/>
        <w:bottom w:val="none" w:sz="0" w:space="0" w:color="auto"/>
        <w:right w:val="none" w:sz="0" w:space="0" w:color="auto"/>
      </w:divBdr>
      <w:divsChild>
        <w:div w:id="820773526">
          <w:marLeft w:val="0"/>
          <w:marRight w:val="0"/>
          <w:marTop w:val="0"/>
          <w:marBottom w:val="0"/>
          <w:divBdr>
            <w:top w:val="none" w:sz="0" w:space="0" w:color="auto"/>
            <w:left w:val="none" w:sz="0" w:space="0" w:color="auto"/>
            <w:bottom w:val="none" w:sz="0" w:space="0" w:color="auto"/>
            <w:right w:val="none" w:sz="0" w:space="0" w:color="auto"/>
          </w:divBdr>
        </w:div>
      </w:divsChild>
    </w:div>
    <w:div w:id="820773530">
      <w:marLeft w:val="0"/>
      <w:marRight w:val="0"/>
      <w:marTop w:val="0"/>
      <w:marBottom w:val="0"/>
      <w:divBdr>
        <w:top w:val="none" w:sz="0" w:space="0" w:color="auto"/>
        <w:left w:val="none" w:sz="0" w:space="0" w:color="auto"/>
        <w:bottom w:val="none" w:sz="0" w:space="0" w:color="auto"/>
        <w:right w:val="none" w:sz="0" w:space="0" w:color="auto"/>
      </w:divBdr>
    </w:div>
    <w:div w:id="820773531">
      <w:marLeft w:val="0"/>
      <w:marRight w:val="0"/>
      <w:marTop w:val="0"/>
      <w:marBottom w:val="0"/>
      <w:divBdr>
        <w:top w:val="none" w:sz="0" w:space="0" w:color="auto"/>
        <w:left w:val="none" w:sz="0" w:space="0" w:color="auto"/>
        <w:bottom w:val="none" w:sz="0" w:space="0" w:color="auto"/>
        <w:right w:val="none" w:sz="0" w:space="0" w:color="auto"/>
      </w:divBdr>
      <w:divsChild>
        <w:div w:id="820773533">
          <w:marLeft w:val="0"/>
          <w:marRight w:val="0"/>
          <w:marTop w:val="0"/>
          <w:marBottom w:val="0"/>
          <w:divBdr>
            <w:top w:val="none" w:sz="0" w:space="0" w:color="auto"/>
            <w:left w:val="none" w:sz="0" w:space="0" w:color="auto"/>
            <w:bottom w:val="none" w:sz="0" w:space="0" w:color="auto"/>
            <w:right w:val="none" w:sz="0" w:space="0" w:color="auto"/>
          </w:divBdr>
        </w:div>
      </w:divsChild>
    </w:div>
    <w:div w:id="820773532">
      <w:marLeft w:val="0"/>
      <w:marRight w:val="0"/>
      <w:marTop w:val="0"/>
      <w:marBottom w:val="0"/>
      <w:divBdr>
        <w:top w:val="none" w:sz="0" w:space="0" w:color="auto"/>
        <w:left w:val="none" w:sz="0" w:space="0" w:color="auto"/>
        <w:bottom w:val="none" w:sz="0" w:space="0" w:color="auto"/>
        <w:right w:val="none" w:sz="0" w:space="0" w:color="auto"/>
      </w:divBdr>
      <w:divsChild>
        <w:div w:id="82077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kkf.go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qkkf.gov.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2</Pages>
  <Words>338</Words>
  <Characters>1929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REGJISTRI I KËRKESAVE DHE PËRGJIGJEVE </dc:title>
  <dc:subject/>
  <dc:creator>User</dc:creator>
  <cp:keywords/>
  <dc:description/>
  <cp:lastModifiedBy>QKKF</cp:lastModifiedBy>
  <cp:revision>8</cp:revision>
  <dcterms:created xsi:type="dcterms:W3CDTF">2021-03-24T10:26:00Z</dcterms:created>
  <dcterms:modified xsi:type="dcterms:W3CDTF">2022-03-30T10:18:00Z</dcterms:modified>
</cp:coreProperties>
</file>